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A" w:rsidRPr="002C2DE7" w:rsidRDefault="00AE629A" w:rsidP="00AE629A"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DE7">
        <w:rPr>
          <w:rFonts w:ascii="Times New Roman" w:eastAsia="宋体" w:hAnsi="宋体" w:cs="Times New Roman"/>
          <w:b/>
          <w:bCs/>
          <w:kern w:val="0"/>
          <w:sz w:val="36"/>
          <w:szCs w:val="36"/>
        </w:rPr>
        <w:t>《包装工程》论文投稿须知</w:t>
      </w:r>
    </w:p>
    <w:p w:rsidR="00AE629A" w:rsidRPr="00C250CA" w:rsidRDefault="002C2C18" w:rsidP="00AE629A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C18">
        <w:rPr>
          <w:rFonts w:ascii="Times New Roman" w:eastAsia="宋体" w:hAnsi="Times New Roman" w:cs="Times New Roman"/>
          <w:kern w:val="0"/>
          <w:sz w:val="24"/>
          <w:szCs w:val="24"/>
        </w:rPr>
        <w:pict>
          <v:rect id="_x0000_i1025" style="width:6in;height:1.35pt" o:hrstd="t" o:hrnoshade="t" o:hr="t" fillcolor="#515151" stroked="f"/>
        </w:pic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 w:val="18"/>
          <w:szCs w:val="18"/>
        </w:rPr>
      </w:pPr>
      <w:r w:rsidRPr="00C250CA">
        <w:rPr>
          <w:rFonts w:ascii="Times New Roman" w:eastAsia="宋体" w:hAnsi="宋体" w:cs="Times New Roman"/>
          <w:b/>
          <w:bCs/>
          <w:color w:val="FF0000"/>
          <w:kern w:val="0"/>
          <w:sz w:val="18"/>
          <w:szCs w:val="18"/>
        </w:rPr>
        <w:t>特别说明：</w:t>
      </w:r>
    </w:p>
    <w:p w:rsidR="00AE629A" w:rsidRPr="00C250CA" w:rsidRDefault="00AE629A" w:rsidP="00981782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515151"/>
          <w:kern w:val="0"/>
          <w:sz w:val="18"/>
          <w:szCs w:val="18"/>
        </w:rPr>
      </w:pPr>
      <w:r w:rsidRPr="00C250CA">
        <w:rPr>
          <w:rFonts w:ascii="宋体" w:eastAsia="宋体" w:hAnsi="宋体" w:cs="Times New Roman"/>
          <w:color w:val="FF0000"/>
          <w:kern w:val="0"/>
          <w:sz w:val="18"/>
          <w:szCs w:val="18"/>
        </w:rPr>
        <w:t>①</w:t>
      </w:r>
      <w:r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稿件重复率以中国知网学术不端文献检测系统检测结果为准（已在线公开的硕博论文包含在内），研究类论文须控制在</w:t>
      </w:r>
      <w:r w:rsidRPr="00C250CA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5%</w:t>
      </w:r>
      <w:r w:rsidR="00EC0174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以内</w:t>
      </w:r>
      <w:r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，综述类论文须控制在</w:t>
      </w:r>
      <w:r w:rsidRPr="00C250CA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10%</w:t>
      </w:r>
      <w:r w:rsidR="00EC0174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以内</w:t>
      </w:r>
      <w:r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。我刊会在初次来稿、网络首发以及稿件编校前进行重复率检测，凡超过本刊要求，</w:t>
      </w:r>
      <w:r w:rsidR="00251458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均</w:t>
      </w:r>
      <w:r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作退稿处理。</w:t>
      </w:r>
    </w:p>
    <w:p w:rsidR="00AE629A" w:rsidRPr="00C250CA" w:rsidRDefault="00AE629A" w:rsidP="00981782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515151"/>
          <w:kern w:val="0"/>
          <w:sz w:val="18"/>
          <w:szCs w:val="18"/>
        </w:rPr>
      </w:pPr>
      <w:r w:rsidRPr="00C250CA">
        <w:rPr>
          <w:rFonts w:ascii="宋体" w:eastAsia="宋体" w:hAnsi="宋体" w:cs="Times New Roman"/>
          <w:color w:val="FF0000"/>
          <w:kern w:val="0"/>
          <w:sz w:val="18"/>
          <w:szCs w:val="18"/>
        </w:rPr>
        <w:t>②</w:t>
      </w:r>
      <w:r w:rsidR="00251458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稿件撰写格式请参考</w:t>
      </w:r>
      <w:r w:rsidR="00251458" w:rsidRPr="00C250CA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“</w:t>
      </w:r>
      <w:r w:rsidR="00251458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论文模板</w:t>
      </w:r>
      <w:r w:rsidR="00251458" w:rsidRPr="00C250CA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”</w:t>
      </w:r>
      <w:r w:rsidR="00251458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和</w:t>
      </w:r>
      <w:r w:rsidR="00251458" w:rsidRPr="00C250CA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“</w:t>
      </w:r>
      <w:r w:rsidR="00251458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参考文献著录</w:t>
      </w:r>
      <w:r w:rsidR="00251458" w:rsidRPr="00C250CA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”</w:t>
      </w:r>
      <w:r w:rsidR="00251458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进行编写，对不符合我刊撰写格式要求的稿件，内审时一律作退稿处理</w:t>
      </w:r>
      <w:r w:rsidR="00A74B1D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，</w:t>
      </w:r>
      <w:r w:rsidR="008058C1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已缴纳</w:t>
      </w:r>
      <w:r w:rsidR="003A052C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的</w:t>
      </w:r>
      <w:r w:rsidR="008058C1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审稿</w:t>
      </w:r>
      <w:r w:rsidR="00A74B1D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费不退还</w:t>
      </w:r>
      <w:r w:rsidR="00251458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。</w:t>
      </w:r>
    </w:p>
    <w:p w:rsidR="00CE20E0" w:rsidRPr="00C250CA" w:rsidRDefault="00AE629A" w:rsidP="00981782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</w:pPr>
      <w:r w:rsidRPr="00C250CA">
        <w:rPr>
          <w:rFonts w:ascii="宋体" w:eastAsia="宋体" w:hAnsi="宋体" w:cs="Times New Roman"/>
          <w:color w:val="FF0000"/>
          <w:kern w:val="0"/>
          <w:sz w:val="18"/>
          <w:szCs w:val="18"/>
        </w:rPr>
        <w:t>③</w:t>
      </w:r>
      <w:r w:rsidR="00CE20E0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本刊不收教学教改方面的稿件</w:t>
      </w:r>
      <w:r w:rsidR="00CE20E0" w:rsidRPr="00C250CA">
        <w:rPr>
          <w:rFonts w:ascii="Times New Roman" w:eastAsia="宋体" w:hAnsi="宋体" w:cs="Times New Roman"/>
          <w:color w:val="FF0000"/>
          <w:kern w:val="0"/>
          <w:sz w:val="24"/>
          <w:szCs w:val="24"/>
        </w:rPr>
        <w:t>。</w:t>
      </w:r>
    </w:p>
    <w:p w:rsidR="00AE629A" w:rsidRPr="00C250CA" w:rsidRDefault="00AE629A" w:rsidP="00981782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C250CA">
        <w:rPr>
          <w:rFonts w:ascii="宋体" w:eastAsia="宋体" w:hAnsi="宋体" w:cs="Times New Roman"/>
          <w:color w:val="FF0000"/>
          <w:kern w:val="0"/>
          <w:sz w:val="18"/>
          <w:szCs w:val="18"/>
        </w:rPr>
        <w:t>④</w:t>
      </w:r>
      <w:r w:rsidR="00CE20E0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本刊采用盲审形式，请删除稿件中的作者、单位、基金项目、作者简介、联系方式等信息。</w:t>
      </w:r>
    </w:p>
    <w:p w:rsidR="00981782" w:rsidRPr="00C250CA" w:rsidRDefault="00981782" w:rsidP="00981782">
      <w:pPr>
        <w:widowControl/>
        <w:spacing w:line="400" w:lineRule="exact"/>
        <w:jc w:val="left"/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</w:pPr>
      <w:r w:rsidRPr="00C250CA">
        <w:rPr>
          <w:rFonts w:ascii="宋体" w:eastAsia="宋体" w:hAnsi="宋体" w:cs="Times New Roman"/>
          <w:color w:val="FF0000"/>
          <w:kern w:val="0"/>
          <w:sz w:val="18"/>
          <w:szCs w:val="18"/>
        </w:rPr>
        <w:t>⑤</w:t>
      </w:r>
      <w:r w:rsidR="00CE20E0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根据相关要求认真拟定中英文摘要，专家评审</w:t>
      </w:r>
      <w:r w:rsidR="00CB52D2" w:rsidRPr="00C250CA">
        <w:rPr>
          <w:rFonts w:ascii="Times New Roman" w:eastAsia="宋体" w:hAnsi="宋体" w:cs="Times New Roman"/>
          <w:color w:val="FF0000"/>
          <w:kern w:val="0"/>
          <w:sz w:val="18"/>
          <w:szCs w:val="18"/>
        </w:rPr>
        <w:t>时将单独审核。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</w:pPr>
      <w:r w:rsidRPr="00C250CA"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 </w:t>
      </w:r>
    </w:p>
    <w:p w:rsidR="00AE629A" w:rsidRPr="00025E89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25E89">
        <w:rPr>
          <w:rFonts w:ascii="Times New Roman" w:eastAsia="宋体" w:hAnsi="宋体" w:cs="Times New Roman"/>
          <w:kern w:val="0"/>
          <w:szCs w:val="21"/>
        </w:rPr>
        <w:t>《包装工程》办刊方针：立足学术，以民生设计为主旨，传播全新设计理念。</w:t>
      </w:r>
    </w:p>
    <w:p w:rsidR="00576414" w:rsidRPr="00025E89" w:rsidRDefault="00576414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25E89">
        <w:rPr>
          <w:rFonts w:ascii="Times New Roman" w:eastAsia="宋体" w:hAnsi="宋体" w:cs="Times New Roman"/>
          <w:kern w:val="0"/>
          <w:szCs w:val="21"/>
        </w:rPr>
        <w:t>《包装工程》主要报道方向：工业设计、视觉传达设计</w:t>
      </w:r>
    </w:p>
    <w:p w:rsidR="00AE629A" w:rsidRPr="00025E89" w:rsidRDefault="00AE629A" w:rsidP="00576414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25E89">
        <w:rPr>
          <w:rFonts w:ascii="Times New Roman" w:eastAsia="宋体" w:hAnsi="宋体" w:cs="Times New Roman"/>
          <w:kern w:val="0"/>
          <w:szCs w:val="21"/>
        </w:rPr>
        <w:t>《包装工程》主要栏目：专题</w:t>
      </w:r>
      <w:r w:rsidR="000B4693" w:rsidRPr="00025E89">
        <w:rPr>
          <w:rFonts w:ascii="Times New Roman" w:eastAsia="宋体" w:hAnsi="宋体" w:cs="Times New Roman"/>
          <w:kern w:val="0"/>
          <w:szCs w:val="21"/>
        </w:rPr>
        <w:t>、</w:t>
      </w:r>
      <w:r w:rsidRPr="00025E89">
        <w:rPr>
          <w:rFonts w:ascii="Times New Roman" w:eastAsia="宋体" w:hAnsi="宋体" w:cs="Times New Roman"/>
          <w:kern w:val="0"/>
          <w:szCs w:val="21"/>
        </w:rPr>
        <w:t>特别策划</w:t>
      </w:r>
      <w:r w:rsidR="000B4693" w:rsidRPr="00025E89">
        <w:rPr>
          <w:rFonts w:ascii="Times New Roman" w:eastAsia="宋体" w:hAnsi="宋体" w:cs="Times New Roman"/>
          <w:kern w:val="0"/>
          <w:szCs w:val="21"/>
        </w:rPr>
        <w:t>、</w:t>
      </w:r>
      <w:r w:rsidRPr="00025E89">
        <w:rPr>
          <w:rFonts w:ascii="Times New Roman" w:eastAsia="宋体" w:hAnsi="宋体" w:cs="Times New Roman"/>
          <w:kern w:val="0"/>
          <w:szCs w:val="21"/>
        </w:rPr>
        <w:t>工业设计</w:t>
      </w:r>
      <w:r w:rsidR="000B4693" w:rsidRPr="00025E89">
        <w:rPr>
          <w:rFonts w:ascii="Times New Roman" w:eastAsia="宋体" w:hAnsi="宋体" w:cs="Times New Roman"/>
          <w:kern w:val="0"/>
          <w:szCs w:val="21"/>
        </w:rPr>
        <w:t>、</w:t>
      </w:r>
      <w:r w:rsidRPr="00025E89">
        <w:rPr>
          <w:rFonts w:ascii="Times New Roman" w:eastAsia="宋体" w:hAnsi="宋体" w:cs="Times New Roman"/>
          <w:kern w:val="0"/>
          <w:szCs w:val="21"/>
        </w:rPr>
        <w:t>视觉传达设计</w:t>
      </w:r>
      <w:r w:rsidR="000B4693" w:rsidRPr="00025E89">
        <w:rPr>
          <w:rFonts w:ascii="Times New Roman" w:eastAsia="宋体" w:hAnsi="宋体" w:cs="Times New Roman"/>
          <w:kern w:val="0"/>
          <w:szCs w:val="21"/>
        </w:rPr>
        <w:t>、</w:t>
      </w:r>
      <w:r w:rsidRPr="00025E89">
        <w:rPr>
          <w:rFonts w:ascii="Times New Roman" w:eastAsia="宋体" w:hAnsi="宋体" w:cs="Times New Roman"/>
          <w:kern w:val="0"/>
          <w:szCs w:val="21"/>
        </w:rPr>
        <w:t>高校设计研讨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1 </w:t>
      </w:r>
      <w:r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总则</w:t>
      </w:r>
    </w:p>
    <w:p w:rsidR="00AE629A" w:rsidRPr="00025E89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25E89">
        <w:rPr>
          <w:rFonts w:ascii="Times New Roman" w:eastAsia="宋体" w:hAnsi="宋体" w:cs="Times New Roman"/>
          <w:kern w:val="0"/>
          <w:szCs w:val="21"/>
        </w:rPr>
        <w:t>来稿应具有创新性、科学性、实用性。应表达准确、文字简练、重点突出、结论可信。文章字数至少要达到</w:t>
      </w:r>
      <w:r w:rsidRPr="00025E89">
        <w:rPr>
          <w:rFonts w:ascii="Times New Roman" w:eastAsia="宋体" w:hAnsi="Times New Roman" w:cs="Times New Roman"/>
          <w:kern w:val="0"/>
          <w:szCs w:val="21"/>
        </w:rPr>
        <w:t>7000</w:t>
      </w:r>
      <w:r w:rsidRPr="00025E89">
        <w:rPr>
          <w:rFonts w:ascii="Times New Roman" w:eastAsia="宋体" w:hAnsi="宋体" w:cs="Times New Roman"/>
          <w:kern w:val="0"/>
          <w:szCs w:val="21"/>
        </w:rPr>
        <w:t>字（包括文章标题、摘要、正文及参考文献）。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color w:val="515151"/>
          <w:kern w:val="0"/>
          <w:szCs w:val="21"/>
        </w:rPr>
        <w:t> 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2 </w:t>
      </w:r>
      <w:r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文章标题</w:t>
      </w:r>
    </w:p>
    <w:p w:rsidR="00AE629A" w:rsidRPr="00025E89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025E89">
        <w:rPr>
          <w:rFonts w:ascii="Times New Roman" w:eastAsia="宋体" w:hAnsi="宋体" w:cs="Times New Roman"/>
          <w:kern w:val="0"/>
          <w:szCs w:val="21"/>
        </w:rPr>
        <w:t>简明醒目，能确切反映全文主要内容，不超过</w:t>
      </w:r>
      <w:r w:rsidRPr="00025E89">
        <w:rPr>
          <w:rFonts w:ascii="Times New Roman" w:eastAsia="宋体" w:hAnsi="Times New Roman" w:cs="Times New Roman"/>
          <w:kern w:val="0"/>
          <w:szCs w:val="21"/>
        </w:rPr>
        <w:t>20</w:t>
      </w:r>
      <w:r w:rsidRPr="00025E89">
        <w:rPr>
          <w:rFonts w:ascii="Times New Roman" w:eastAsia="宋体" w:hAnsi="宋体" w:cs="Times New Roman"/>
          <w:kern w:val="0"/>
          <w:szCs w:val="21"/>
        </w:rPr>
        <w:t>个字，不带副标题。各类文稿均须附英文题名，中英文标题应一致。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color w:val="515151"/>
          <w:kern w:val="0"/>
          <w:szCs w:val="21"/>
        </w:rPr>
        <w:t>  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3 </w:t>
      </w:r>
      <w:r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摘要和关键词</w:t>
      </w:r>
    </w:p>
    <w:p w:rsidR="00AE629A" w:rsidRPr="00025E89" w:rsidRDefault="00AE629A" w:rsidP="00AE629A">
      <w:pPr>
        <w:widowControl/>
        <w:spacing w:line="400" w:lineRule="atLeast"/>
        <w:rPr>
          <w:rFonts w:ascii="Times New Roman" w:eastAsia="宋体" w:hAnsi="Times New Roman" w:cs="Times New Roman"/>
          <w:kern w:val="0"/>
          <w:szCs w:val="21"/>
        </w:rPr>
      </w:pPr>
      <w:r w:rsidRPr="00025E89">
        <w:rPr>
          <w:rFonts w:ascii="Times New Roman" w:eastAsia="宋体" w:hAnsi="宋体" w:cs="Times New Roman"/>
          <w:kern w:val="0"/>
          <w:szCs w:val="21"/>
        </w:rPr>
        <w:t>摘要：</w:t>
      </w:r>
      <w:r w:rsidR="00984D23" w:rsidRPr="00025E89">
        <w:rPr>
          <w:rFonts w:ascii="Times New Roman" w:eastAsia="宋体" w:hAnsi="宋体" w:cs="Times New Roman"/>
          <w:kern w:val="0"/>
          <w:szCs w:val="21"/>
        </w:rPr>
        <w:t>按照结构式摘要撰写，包括</w:t>
      </w:r>
      <w:r w:rsidRPr="00025E89">
        <w:rPr>
          <w:rFonts w:ascii="Times New Roman" w:eastAsia="宋体" w:hAnsi="宋体" w:cs="Times New Roman"/>
          <w:kern w:val="0"/>
          <w:szCs w:val="21"/>
        </w:rPr>
        <w:t>目的、方法、结果和结论。摘要</w:t>
      </w:r>
      <w:r w:rsidR="007B16B6" w:rsidRPr="00025E89">
        <w:rPr>
          <w:rFonts w:ascii="Times New Roman" w:eastAsia="宋体" w:hAnsi="宋体" w:cs="Times New Roman"/>
          <w:kern w:val="0"/>
          <w:szCs w:val="21"/>
        </w:rPr>
        <w:t>须准确阐述目的、方法、结果、结论，具有可读性</w:t>
      </w:r>
      <w:r w:rsidR="001F3C6C" w:rsidRPr="00025E89">
        <w:rPr>
          <w:rFonts w:ascii="Times New Roman" w:eastAsia="宋体" w:hAnsi="宋体" w:cs="Times New Roman"/>
          <w:kern w:val="0"/>
          <w:szCs w:val="21"/>
        </w:rPr>
        <w:t>，</w:t>
      </w:r>
      <w:r w:rsidRPr="00025E89">
        <w:rPr>
          <w:rFonts w:ascii="Times New Roman" w:eastAsia="宋体" w:hAnsi="宋体" w:cs="Times New Roman"/>
          <w:kern w:val="0"/>
          <w:szCs w:val="21"/>
        </w:rPr>
        <w:t>字数至少要达到</w:t>
      </w:r>
      <w:r w:rsidRPr="00025E89">
        <w:rPr>
          <w:rFonts w:ascii="Times New Roman" w:eastAsia="宋体" w:hAnsi="Times New Roman" w:cs="Times New Roman"/>
          <w:kern w:val="0"/>
          <w:szCs w:val="21"/>
        </w:rPr>
        <w:t>300</w:t>
      </w:r>
      <w:r w:rsidRPr="00025E89">
        <w:rPr>
          <w:rFonts w:ascii="Times New Roman" w:eastAsia="宋体" w:hAnsi="宋体" w:cs="Times New Roman"/>
          <w:kern w:val="0"/>
          <w:szCs w:val="21"/>
        </w:rPr>
        <w:t>字（注：</w:t>
      </w:r>
      <w:r w:rsidRPr="00025E89">
        <w:rPr>
          <w:rFonts w:ascii="Times New Roman" w:eastAsia="宋体" w:hAnsi="Times New Roman" w:cs="Times New Roman"/>
          <w:kern w:val="0"/>
          <w:szCs w:val="21"/>
        </w:rPr>
        <w:t>“</w:t>
      </w:r>
      <w:r w:rsidRPr="00025E89">
        <w:rPr>
          <w:rFonts w:ascii="Times New Roman" w:eastAsia="宋体" w:hAnsi="宋体" w:cs="Times New Roman"/>
          <w:kern w:val="0"/>
          <w:szCs w:val="21"/>
        </w:rPr>
        <w:t>结果</w:t>
      </w:r>
      <w:r w:rsidRPr="00025E89">
        <w:rPr>
          <w:rFonts w:ascii="Times New Roman" w:eastAsia="宋体" w:hAnsi="Times New Roman" w:cs="Times New Roman"/>
          <w:kern w:val="0"/>
          <w:szCs w:val="21"/>
        </w:rPr>
        <w:t>”</w:t>
      </w:r>
      <w:r w:rsidR="001F3C6C" w:rsidRPr="00025E89">
        <w:rPr>
          <w:rFonts w:ascii="Times New Roman" w:eastAsia="宋体" w:hAnsi="宋体" w:cs="Times New Roman"/>
          <w:kern w:val="0"/>
          <w:szCs w:val="21"/>
        </w:rPr>
        <w:t>视论文具体情况拟定</w:t>
      </w:r>
      <w:r w:rsidRPr="00025E89">
        <w:rPr>
          <w:rFonts w:ascii="Times New Roman" w:eastAsia="宋体" w:hAnsi="宋体" w:cs="Times New Roman"/>
          <w:kern w:val="0"/>
          <w:szCs w:val="21"/>
        </w:rPr>
        <w:t>）</w:t>
      </w:r>
      <w:r w:rsidR="00984D23" w:rsidRPr="00025E89">
        <w:rPr>
          <w:rFonts w:ascii="Times New Roman" w:eastAsia="宋体" w:hAnsi="宋体" w:cs="Times New Roman"/>
          <w:kern w:val="0"/>
          <w:szCs w:val="21"/>
        </w:rPr>
        <w:t>，同时</w:t>
      </w:r>
      <w:r w:rsidR="002113CA" w:rsidRPr="00025E89">
        <w:rPr>
          <w:rFonts w:ascii="Times New Roman" w:eastAsia="宋体" w:hAnsi="宋体" w:cs="Times New Roman"/>
          <w:kern w:val="0"/>
          <w:szCs w:val="21"/>
        </w:rPr>
        <w:t>须附</w:t>
      </w:r>
      <w:r w:rsidR="00A343A9" w:rsidRPr="00025E89">
        <w:rPr>
          <w:rFonts w:ascii="Times New Roman" w:eastAsia="宋体" w:hAnsi="宋体" w:cs="Times New Roman"/>
          <w:kern w:val="0"/>
          <w:szCs w:val="21"/>
        </w:rPr>
        <w:t>相应</w:t>
      </w:r>
      <w:r w:rsidR="002113CA" w:rsidRPr="00025E89">
        <w:rPr>
          <w:rFonts w:ascii="Times New Roman" w:eastAsia="宋体" w:hAnsi="宋体" w:cs="Times New Roman"/>
          <w:kern w:val="0"/>
          <w:szCs w:val="21"/>
        </w:rPr>
        <w:t>英文摘要。</w:t>
      </w:r>
    </w:p>
    <w:p w:rsidR="00AE629A" w:rsidRPr="00025E89" w:rsidRDefault="00AE629A" w:rsidP="00AE629A">
      <w:pPr>
        <w:widowControl/>
        <w:spacing w:line="400" w:lineRule="atLeast"/>
        <w:rPr>
          <w:rFonts w:ascii="Times New Roman" w:eastAsia="宋体" w:hAnsi="Times New Roman" w:cs="Times New Roman"/>
          <w:kern w:val="0"/>
          <w:szCs w:val="21"/>
        </w:rPr>
      </w:pPr>
      <w:r w:rsidRPr="00025E89">
        <w:rPr>
          <w:rFonts w:ascii="Times New Roman" w:eastAsia="宋体" w:hAnsi="宋体" w:cs="Times New Roman"/>
          <w:kern w:val="0"/>
          <w:szCs w:val="21"/>
        </w:rPr>
        <w:t>关键词：在中英文摘要下面标引</w:t>
      </w:r>
      <w:r w:rsidRPr="00025E89">
        <w:rPr>
          <w:rFonts w:ascii="Times New Roman" w:eastAsia="宋体" w:hAnsi="Times New Roman" w:cs="Times New Roman"/>
          <w:kern w:val="0"/>
          <w:szCs w:val="21"/>
        </w:rPr>
        <w:t>4</w:t>
      </w:r>
      <w:r w:rsidRPr="00025E89">
        <w:rPr>
          <w:rFonts w:ascii="Times New Roman" w:eastAsia="宋体" w:hAnsi="宋体" w:cs="Times New Roman"/>
          <w:kern w:val="0"/>
          <w:szCs w:val="21"/>
        </w:rPr>
        <w:t>～</w:t>
      </w:r>
      <w:r w:rsidRPr="00025E89">
        <w:rPr>
          <w:rFonts w:ascii="Times New Roman" w:eastAsia="宋体" w:hAnsi="Times New Roman" w:cs="Times New Roman"/>
          <w:kern w:val="0"/>
          <w:szCs w:val="21"/>
        </w:rPr>
        <w:t>8</w:t>
      </w:r>
      <w:r w:rsidRPr="00025E89">
        <w:rPr>
          <w:rFonts w:ascii="Times New Roman" w:eastAsia="宋体" w:hAnsi="宋体" w:cs="Times New Roman"/>
          <w:kern w:val="0"/>
          <w:szCs w:val="21"/>
        </w:rPr>
        <w:t>个关键词，用</w:t>
      </w:r>
      <w:r w:rsidRPr="00025E89">
        <w:rPr>
          <w:rFonts w:ascii="Times New Roman" w:eastAsia="宋体" w:hAnsi="Times New Roman" w:cs="Times New Roman"/>
          <w:kern w:val="0"/>
          <w:szCs w:val="21"/>
        </w:rPr>
        <w:t>“</w:t>
      </w:r>
      <w:r w:rsidRPr="00025E89">
        <w:rPr>
          <w:rFonts w:ascii="Times New Roman" w:eastAsia="宋体" w:hAnsi="宋体" w:cs="Times New Roman"/>
          <w:kern w:val="0"/>
          <w:szCs w:val="21"/>
        </w:rPr>
        <w:t>；</w:t>
      </w:r>
      <w:r w:rsidRPr="00025E89">
        <w:rPr>
          <w:rFonts w:ascii="Times New Roman" w:eastAsia="宋体" w:hAnsi="Times New Roman" w:cs="Times New Roman"/>
          <w:kern w:val="0"/>
          <w:szCs w:val="21"/>
        </w:rPr>
        <w:t>”</w:t>
      </w:r>
      <w:r w:rsidRPr="00025E89">
        <w:rPr>
          <w:rFonts w:ascii="Times New Roman" w:eastAsia="宋体" w:hAnsi="宋体" w:cs="Times New Roman"/>
          <w:kern w:val="0"/>
          <w:szCs w:val="21"/>
        </w:rPr>
        <w:t>分隔。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color w:val="515151"/>
          <w:kern w:val="0"/>
          <w:szCs w:val="21"/>
        </w:rPr>
        <w:t> </w:t>
      </w:r>
    </w:p>
    <w:p w:rsidR="00AE629A" w:rsidRPr="00C250CA" w:rsidRDefault="00A308D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4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正文</w:t>
      </w:r>
    </w:p>
    <w:p w:rsidR="00AE629A" w:rsidRPr="00C250CA" w:rsidRDefault="00A308D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4</w:t>
      </w:r>
      <w:r w:rsidR="00AE629A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.1 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引言</w:t>
      </w:r>
    </w:p>
    <w:p w:rsidR="00AE629A" w:rsidRPr="001746A5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746A5">
        <w:rPr>
          <w:rFonts w:ascii="Times New Roman" w:eastAsia="宋体" w:hAnsi="宋体" w:cs="Times New Roman"/>
          <w:kern w:val="0"/>
          <w:szCs w:val="21"/>
        </w:rPr>
        <w:t>主要概述研究的背景、目的、研究思路、理论依据、研究方法等。不出现图表，不列出层次标题，不和摘要、结语雷同。</w:t>
      </w:r>
    </w:p>
    <w:p w:rsidR="00AE629A" w:rsidRPr="00C250CA" w:rsidRDefault="00014AEE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lastRenderedPageBreak/>
        <w:t>4</w:t>
      </w:r>
      <w:r w:rsidR="00AE629A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.2 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正文</w:t>
      </w:r>
    </w:p>
    <w:p w:rsidR="00AE629A" w:rsidRPr="001746A5" w:rsidRDefault="00AE629A" w:rsidP="00AE629A">
      <w:pPr>
        <w:widowControl/>
        <w:spacing w:line="400" w:lineRule="atLeast"/>
        <w:rPr>
          <w:rFonts w:ascii="Times New Roman" w:eastAsia="宋体" w:hAnsi="Times New Roman" w:cs="Times New Roman"/>
          <w:kern w:val="0"/>
          <w:szCs w:val="21"/>
        </w:rPr>
      </w:pPr>
      <w:r w:rsidRPr="001746A5">
        <w:rPr>
          <w:rFonts w:ascii="Times New Roman" w:eastAsia="宋体" w:hAnsi="宋体" w:cs="Times New Roman"/>
          <w:kern w:val="0"/>
          <w:szCs w:val="21"/>
        </w:rPr>
        <w:t>正文是科技论文的核心部分，占全文的主要篇幅，主要为分析问题和解决问题。在结构形式上通过一级（</w:t>
      </w:r>
      <w:r w:rsidRPr="001746A5">
        <w:rPr>
          <w:rFonts w:ascii="Times New Roman" w:eastAsia="宋体" w:hAnsi="Times New Roman" w:cs="Times New Roman"/>
          <w:kern w:val="0"/>
          <w:szCs w:val="21"/>
        </w:rPr>
        <w:t>1</w:t>
      </w:r>
      <w:r w:rsidRPr="001746A5">
        <w:rPr>
          <w:rFonts w:ascii="Times New Roman" w:eastAsia="宋体" w:hAnsi="宋体" w:cs="Times New Roman"/>
          <w:kern w:val="0"/>
          <w:szCs w:val="21"/>
        </w:rPr>
        <w:t>）、二级（</w:t>
      </w:r>
      <w:r w:rsidRPr="001746A5">
        <w:rPr>
          <w:rFonts w:ascii="Times New Roman" w:eastAsia="宋体" w:hAnsi="Times New Roman" w:cs="Times New Roman"/>
          <w:kern w:val="0"/>
          <w:szCs w:val="21"/>
        </w:rPr>
        <w:t>1.1</w:t>
      </w:r>
      <w:r w:rsidRPr="001746A5">
        <w:rPr>
          <w:rFonts w:ascii="Times New Roman" w:eastAsia="宋体" w:hAnsi="宋体" w:cs="Times New Roman"/>
          <w:kern w:val="0"/>
          <w:szCs w:val="21"/>
        </w:rPr>
        <w:t>）、三级（</w:t>
      </w:r>
      <w:r w:rsidRPr="001746A5">
        <w:rPr>
          <w:rFonts w:ascii="Times New Roman" w:eastAsia="宋体" w:hAnsi="Times New Roman" w:cs="Times New Roman"/>
          <w:kern w:val="0"/>
          <w:szCs w:val="21"/>
        </w:rPr>
        <w:t>1.1.1</w:t>
      </w:r>
      <w:r w:rsidRPr="001746A5">
        <w:rPr>
          <w:rFonts w:ascii="Times New Roman" w:eastAsia="宋体" w:hAnsi="宋体" w:cs="Times New Roman"/>
          <w:kern w:val="0"/>
          <w:szCs w:val="21"/>
        </w:rPr>
        <w:t>）、四级（</w:t>
      </w:r>
      <w:r w:rsidRPr="001746A5">
        <w:rPr>
          <w:rFonts w:ascii="Times New Roman" w:eastAsia="宋体" w:hAnsi="Times New Roman" w:cs="Times New Roman"/>
          <w:kern w:val="0"/>
          <w:szCs w:val="21"/>
        </w:rPr>
        <w:t>1.1.1.1</w:t>
      </w:r>
      <w:r w:rsidRPr="001746A5">
        <w:rPr>
          <w:rFonts w:ascii="Times New Roman" w:eastAsia="宋体" w:hAnsi="宋体" w:cs="Times New Roman"/>
          <w:kern w:val="0"/>
          <w:szCs w:val="21"/>
        </w:rPr>
        <w:t>）标题构成科学的逻辑结构。</w:t>
      </w:r>
    </w:p>
    <w:p w:rsidR="00AE629A" w:rsidRPr="00C250CA" w:rsidRDefault="00014AEE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4</w:t>
      </w:r>
      <w:r w:rsidR="00AE629A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.3 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结语</w:t>
      </w:r>
    </w:p>
    <w:p w:rsidR="00AE629A" w:rsidRPr="001746A5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746A5">
        <w:rPr>
          <w:rFonts w:ascii="Times New Roman" w:eastAsia="宋体" w:hAnsi="宋体" w:cs="Times New Roman"/>
          <w:kern w:val="0"/>
          <w:szCs w:val="21"/>
        </w:rPr>
        <w:t>着重讨论本论文中创新和重要的观点，存在的不足，以及由此得到的结论，不要重复摘要或引言的资料。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color w:val="515151"/>
          <w:kern w:val="0"/>
          <w:szCs w:val="21"/>
        </w:rPr>
        <w:t> </w:t>
      </w:r>
    </w:p>
    <w:p w:rsidR="00AE629A" w:rsidRPr="00C250CA" w:rsidRDefault="00014AEE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5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表和图</w:t>
      </w:r>
    </w:p>
    <w:p w:rsidR="00AE629A" w:rsidRPr="001746A5" w:rsidRDefault="00AE629A" w:rsidP="00AE629A">
      <w:pPr>
        <w:widowControl/>
        <w:spacing w:line="400" w:lineRule="atLeast"/>
        <w:rPr>
          <w:rFonts w:ascii="Times New Roman" w:eastAsia="宋体" w:hAnsi="Times New Roman" w:cs="Times New Roman"/>
          <w:kern w:val="0"/>
          <w:szCs w:val="21"/>
        </w:rPr>
      </w:pPr>
      <w:r w:rsidRPr="001746A5">
        <w:rPr>
          <w:rFonts w:ascii="Times New Roman" w:eastAsia="宋体" w:hAnsi="宋体" w:cs="Times New Roman"/>
          <w:kern w:val="0"/>
          <w:szCs w:val="21"/>
        </w:rPr>
        <w:t>按表和图在正文中出现的先后顺序连续编号。应少而精，有</w:t>
      </w:r>
      <w:r w:rsidRPr="001746A5">
        <w:rPr>
          <w:rFonts w:ascii="Times New Roman" w:eastAsia="宋体" w:hAnsi="Times New Roman" w:cs="Times New Roman"/>
          <w:kern w:val="0"/>
          <w:szCs w:val="21"/>
        </w:rPr>
        <w:t>“</w:t>
      </w:r>
      <w:r w:rsidRPr="001746A5">
        <w:rPr>
          <w:rFonts w:ascii="Times New Roman" w:eastAsia="宋体" w:hAnsi="宋体" w:cs="Times New Roman"/>
          <w:kern w:val="0"/>
          <w:szCs w:val="21"/>
        </w:rPr>
        <w:t>自明性</w:t>
      </w:r>
      <w:r w:rsidRPr="001746A5">
        <w:rPr>
          <w:rFonts w:ascii="Times New Roman" w:eastAsia="宋体" w:hAnsi="Times New Roman" w:cs="Times New Roman"/>
          <w:kern w:val="0"/>
          <w:szCs w:val="21"/>
        </w:rPr>
        <w:t>”</w:t>
      </w:r>
      <w:r w:rsidRPr="001746A5">
        <w:rPr>
          <w:rFonts w:ascii="Times New Roman" w:eastAsia="宋体" w:hAnsi="宋体" w:cs="Times New Roman"/>
          <w:kern w:val="0"/>
          <w:szCs w:val="21"/>
        </w:rPr>
        <w:t>，用中文表述，英文缩写在注释中注明。表和图</w:t>
      </w:r>
      <w:r w:rsidR="00963E57" w:rsidRPr="001746A5">
        <w:rPr>
          <w:rFonts w:ascii="Times New Roman" w:eastAsia="宋体" w:hAnsi="宋体" w:cs="Times New Roman"/>
          <w:kern w:val="0"/>
          <w:szCs w:val="21"/>
        </w:rPr>
        <w:t>的</w:t>
      </w:r>
      <w:r w:rsidRPr="001746A5">
        <w:rPr>
          <w:rFonts w:ascii="Times New Roman" w:eastAsia="宋体" w:hAnsi="宋体" w:cs="Times New Roman"/>
          <w:kern w:val="0"/>
          <w:szCs w:val="21"/>
        </w:rPr>
        <w:t>数据</w:t>
      </w:r>
      <w:r w:rsidR="00963E57" w:rsidRPr="001746A5">
        <w:rPr>
          <w:rFonts w:ascii="Times New Roman" w:eastAsia="宋体" w:hAnsi="宋体" w:cs="Times New Roman"/>
          <w:kern w:val="0"/>
          <w:szCs w:val="21"/>
        </w:rPr>
        <w:t>、内容不要重复</w:t>
      </w:r>
      <w:r w:rsidRPr="001746A5">
        <w:rPr>
          <w:rFonts w:ascii="Times New Roman" w:eastAsia="宋体" w:hAnsi="宋体" w:cs="Times New Roman"/>
          <w:kern w:val="0"/>
          <w:szCs w:val="21"/>
        </w:rPr>
        <w:t>。表要求写明中英文表题，尽量采用</w:t>
      </w:r>
      <w:r w:rsidRPr="001746A5">
        <w:rPr>
          <w:rFonts w:ascii="Times New Roman" w:eastAsia="宋体" w:hAnsi="Times New Roman" w:cs="Times New Roman"/>
          <w:kern w:val="0"/>
          <w:szCs w:val="21"/>
        </w:rPr>
        <w:t>“</w:t>
      </w:r>
      <w:r w:rsidRPr="001746A5">
        <w:rPr>
          <w:rFonts w:ascii="Times New Roman" w:eastAsia="宋体" w:hAnsi="宋体" w:cs="Times New Roman"/>
          <w:kern w:val="0"/>
          <w:szCs w:val="21"/>
        </w:rPr>
        <w:t>三线表</w:t>
      </w:r>
      <w:r w:rsidRPr="001746A5">
        <w:rPr>
          <w:rFonts w:ascii="Times New Roman" w:eastAsia="宋体" w:hAnsi="Times New Roman" w:cs="Times New Roman"/>
          <w:kern w:val="0"/>
          <w:szCs w:val="21"/>
        </w:rPr>
        <w:t>”</w:t>
      </w:r>
      <w:r w:rsidRPr="001746A5">
        <w:rPr>
          <w:rFonts w:ascii="Times New Roman" w:eastAsia="宋体" w:hAnsi="宋体" w:cs="Times New Roman"/>
          <w:kern w:val="0"/>
          <w:szCs w:val="21"/>
        </w:rPr>
        <w:t>，应正确、易懂、符合统计学要求。</w:t>
      </w:r>
    </w:p>
    <w:p w:rsidR="00AE629A" w:rsidRPr="001746A5" w:rsidRDefault="00AE629A" w:rsidP="00AE629A">
      <w:pPr>
        <w:widowControl/>
        <w:spacing w:line="400" w:lineRule="atLeast"/>
        <w:rPr>
          <w:rFonts w:ascii="Times New Roman" w:eastAsia="宋体" w:hAnsi="Times New Roman" w:cs="Times New Roman"/>
          <w:kern w:val="0"/>
          <w:szCs w:val="21"/>
        </w:rPr>
      </w:pPr>
      <w:r w:rsidRPr="001746A5">
        <w:rPr>
          <w:rFonts w:ascii="Times New Roman" w:eastAsia="宋体" w:hAnsi="宋体" w:cs="Times New Roman"/>
          <w:kern w:val="0"/>
          <w:szCs w:val="21"/>
        </w:rPr>
        <w:t>图必须冠有中英文图题并标明出处（方法</w:t>
      </w:r>
      <w:r w:rsidR="00982C56" w:rsidRPr="001746A5">
        <w:rPr>
          <w:rFonts w:ascii="Times New Roman" w:eastAsia="宋体" w:hAnsi="Times New Roman" w:cs="Times New Roman"/>
          <w:kern w:val="0"/>
          <w:szCs w:val="21"/>
        </w:rPr>
        <w:t>1</w:t>
      </w:r>
      <w:r w:rsidRPr="001746A5">
        <w:rPr>
          <w:rFonts w:ascii="Times New Roman" w:eastAsia="宋体" w:hAnsi="宋体" w:cs="Times New Roman"/>
          <w:kern w:val="0"/>
          <w:szCs w:val="21"/>
        </w:rPr>
        <w:t>：标明设计者的姓名，即</w:t>
      </w:r>
      <w:r w:rsidRPr="001746A5">
        <w:rPr>
          <w:rFonts w:ascii="Times New Roman" w:eastAsia="宋体" w:hAnsi="Times New Roman" w:cs="Times New Roman"/>
          <w:kern w:val="0"/>
          <w:szCs w:val="21"/>
        </w:rPr>
        <w:t>XXX</w:t>
      </w:r>
      <w:r w:rsidRPr="001746A5">
        <w:rPr>
          <w:rFonts w:ascii="Times New Roman" w:eastAsia="宋体" w:hAnsi="宋体" w:cs="Times New Roman"/>
          <w:kern w:val="0"/>
          <w:szCs w:val="21"/>
        </w:rPr>
        <w:t>设计的《</w:t>
      </w:r>
      <w:r w:rsidRPr="001746A5">
        <w:rPr>
          <w:rFonts w:ascii="Times New Roman" w:eastAsia="宋体" w:hAnsi="Times New Roman" w:cs="Times New Roman"/>
          <w:kern w:val="0"/>
          <w:szCs w:val="21"/>
        </w:rPr>
        <w:t>XXX</w:t>
      </w:r>
      <w:r w:rsidRPr="001746A5">
        <w:rPr>
          <w:rFonts w:ascii="Times New Roman" w:eastAsia="宋体" w:hAnsi="宋体" w:cs="Times New Roman"/>
          <w:kern w:val="0"/>
          <w:szCs w:val="21"/>
        </w:rPr>
        <w:t>》海报；方法</w:t>
      </w:r>
      <w:r w:rsidR="00982C56" w:rsidRPr="001746A5">
        <w:rPr>
          <w:rFonts w:ascii="Times New Roman" w:eastAsia="宋体" w:hAnsi="Times New Roman" w:cs="Times New Roman"/>
          <w:kern w:val="0"/>
          <w:szCs w:val="21"/>
        </w:rPr>
        <w:t>2</w:t>
      </w:r>
      <w:r w:rsidRPr="001746A5">
        <w:rPr>
          <w:rFonts w:ascii="Times New Roman" w:eastAsia="宋体" w:hAnsi="宋体" w:cs="Times New Roman"/>
          <w:kern w:val="0"/>
          <w:szCs w:val="21"/>
        </w:rPr>
        <w:t>：在见图</w:t>
      </w:r>
      <w:r w:rsidRPr="001746A5">
        <w:rPr>
          <w:rFonts w:ascii="Times New Roman" w:eastAsia="宋体" w:hAnsi="Times New Roman" w:cs="Times New Roman"/>
          <w:kern w:val="0"/>
          <w:szCs w:val="21"/>
        </w:rPr>
        <w:t>X</w:t>
      </w:r>
      <w:r w:rsidRPr="001746A5">
        <w:rPr>
          <w:rFonts w:ascii="Times New Roman" w:eastAsia="宋体" w:hAnsi="宋体" w:cs="Times New Roman"/>
          <w:kern w:val="0"/>
          <w:szCs w:val="21"/>
        </w:rPr>
        <w:t>后，注明图片摘自</w:t>
      </w:r>
      <w:r w:rsidRPr="001746A5">
        <w:rPr>
          <w:rFonts w:ascii="Times New Roman" w:eastAsia="宋体" w:hAnsi="Times New Roman" w:cs="Times New Roman"/>
          <w:kern w:val="0"/>
          <w:szCs w:val="21"/>
        </w:rPr>
        <w:t>XXX</w:t>
      </w:r>
      <w:r w:rsidRPr="001746A5">
        <w:rPr>
          <w:rFonts w:ascii="Times New Roman" w:eastAsia="宋体" w:hAnsi="宋体" w:cs="Times New Roman"/>
          <w:kern w:val="0"/>
          <w:szCs w:val="21"/>
        </w:rPr>
        <w:t>，即见图</w:t>
      </w:r>
      <w:r w:rsidRPr="001746A5">
        <w:rPr>
          <w:rFonts w:ascii="Times New Roman" w:eastAsia="宋体" w:hAnsi="Times New Roman" w:cs="Times New Roman"/>
          <w:kern w:val="0"/>
          <w:szCs w:val="21"/>
        </w:rPr>
        <w:t>X</w:t>
      </w:r>
      <w:r w:rsidRPr="001746A5">
        <w:rPr>
          <w:rFonts w:ascii="Times New Roman" w:eastAsia="宋体" w:hAnsi="宋体" w:cs="Times New Roman"/>
          <w:kern w:val="0"/>
          <w:szCs w:val="21"/>
        </w:rPr>
        <w:t>（图片摘自</w:t>
      </w:r>
      <w:r w:rsidRPr="001746A5">
        <w:rPr>
          <w:rFonts w:ascii="Times New Roman" w:eastAsia="宋体" w:hAnsi="Times New Roman" w:cs="Times New Roman"/>
          <w:kern w:val="0"/>
          <w:szCs w:val="21"/>
        </w:rPr>
        <w:t>XXX</w:t>
      </w:r>
      <w:r w:rsidRPr="001746A5">
        <w:rPr>
          <w:rFonts w:ascii="Times New Roman" w:eastAsia="宋体" w:hAnsi="宋体" w:cs="Times New Roman"/>
          <w:kern w:val="0"/>
          <w:szCs w:val="21"/>
        </w:rPr>
        <w:t>）），说明性文字应置于正文内</w:t>
      </w:r>
      <w:r w:rsidR="00EC24C3" w:rsidRPr="001746A5">
        <w:rPr>
          <w:rFonts w:ascii="Times New Roman" w:eastAsia="宋体" w:hAnsi="宋体" w:cs="Times New Roman" w:hint="eastAsia"/>
          <w:kern w:val="0"/>
          <w:szCs w:val="21"/>
        </w:rPr>
        <w:t>，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思维导图及框架结构图可采用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MindManager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、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XMind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、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Visio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等软件绘制。</w:t>
      </w:r>
      <w:r w:rsidR="00250261" w:rsidRPr="001746A5">
        <w:rPr>
          <w:rFonts w:ascii="Times New Roman" w:eastAsia="宋体" w:hAnsi="宋体" w:cs="Times New Roman"/>
          <w:kern w:val="0"/>
          <w:szCs w:val="21"/>
        </w:rPr>
        <w:t>（图片要求：请保存好图片源文件，为保证印刷质量排版时将向作者索要）</w:t>
      </w:r>
      <w:r w:rsidRPr="001746A5">
        <w:rPr>
          <w:rFonts w:ascii="Times New Roman" w:eastAsia="宋体" w:hAnsi="宋体" w:cs="Times New Roman"/>
          <w:kern w:val="0"/>
          <w:szCs w:val="21"/>
        </w:rPr>
        <w:t>。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color w:val="515151"/>
          <w:kern w:val="0"/>
          <w:szCs w:val="21"/>
        </w:rPr>
        <w:t> </w:t>
      </w:r>
    </w:p>
    <w:p w:rsidR="00AB62D7" w:rsidRPr="00C250CA" w:rsidRDefault="00014AEE" w:rsidP="00AB62D7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6</w:t>
      </w:r>
      <w:r w:rsidR="00AB62D7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参考文献</w:t>
      </w:r>
    </w:p>
    <w:p w:rsidR="00AB62D7" w:rsidRPr="001746A5" w:rsidRDefault="00AB62D7" w:rsidP="00AB62D7">
      <w:pPr>
        <w:widowControl/>
        <w:spacing w:line="36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746A5">
        <w:rPr>
          <w:rFonts w:ascii="Times New Roman" w:eastAsia="宋体" w:hAnsi="宋体" w:cs="Times New Roman"/>
          <w:kern w:val="0"/>
          <w:szCs w:val="21"/>
        </w:rPr>
        <w:t>采用顺序编码制，参考文献按引用的先后编序，在正文中用方括号和阿拉伯数字标注在引用处。文末按引文顺序列出，务必注意文献的准确性。中文参考文献须有英文对照。</w:t>
      </w:r>
      <w:r w:rsidRPr="001746A5">
        <w:rPr>
          <w:rFonts w:ascii="Times New Roman" w:eastAsia="宋体" w:hAnsi="Times New Roman" w:cs="Times New Roman"/>
          <w:kern w:val="0"/>
          <w:szCs w:val="21"/>
        </w:rPr>
        <w:t> </w:t>
      </w:r>
      <w:r w:rsidRPr="001746A5">
        <w:rPr>
          <w:rFonts w:ascii="Times New Roman" w:eastAsia="宋体" w:hAnsi="宋体" w:cs="Times New Roman"/>
          <w:kern w:val="0"/>
          <w:szCs w:val="21"/>
        </w:rPr>
        <w:t>研究</w:t>
      </w:r>
      <w:r w:rsidR="00A13B08" w:rsidRPr="001746A5">
        <w:rPr>
          <w:rFonts w:ascii="Times New Roman" w:eastAsia="宋体" w:hAnsi="宋体" w:cs="Times New Roman"/>
          <w:kern w:val="0"/>
          <w:szCs w:val="21"/>
        </w:rPr>
        <w:t>类</w:t>
      </w:r>
      <w:r w:rsidRPr="001746A5">
        <w:rPr>
          <w:rFonts w:ascii="Times New Roman" w:eastAsia="宋体" w:hAnsi="宋体" w:cs="Times New Roman"/>
          <w:kern w:val="0"/>
          <w:szCs w:val="21"/>
        </w:rPr>
        <w:t>论文参考文献不少于</w:t>
      </w:r>
      <w:r w:rsidRPr="001746A5">
        <w:rPr>
          <w:rFonts w:ascii="Times New Roman" w:eastAsia="宋体" w:hAnsi="Times New Roman" w:cs="Times New Roman"/>
          <w:kern w:val="0"/>
          <w:szCs w:val="21"/>
        </w:rPr>
        <w:t>15</w:t>
      </w:r>
      <w:r w:rsidRPr="001746A5">
        <w:rPr>
          <w:rFonts w:ascii="Times New Roman" w:eastAsia="宋体" w:hAnsi="宋体" w:cs="Times New Roman"/>
          <w:kern w:val="0"/>
          <w:szCs w:val="21"/>
        </w:rPr>
        <w:t>条，综述</w:t>
      </w:r>
      <w:r w:rsidR="00A13B08" w:rsidRPr="001746A5">
        <w:rPr>
          <w:rFonts w:ascii="Times New Roman" w:eastAsia="宋体" w:hAnsi="宋体" w:cs="Times New Roman"/>
          <w:kern w:val="0"/>
          <w:szCs w:val="21"/>
        </w:rPr>
        <w:t>类</w:t>
      </w:r>
      <w:r w:rsidRPr="001746A5">
        <w:rPr>
          <w:rFonts w:ascii="Times New Roman" w:eastAsia="宋体" w:hAnsi="宋体" w:cs="Times New Roman"/>
          <w:kern w:val="0"/>
          <w:szCs w:val="21"/>
        </w:rPr>
        <w:t>论文参考文献不少于</w:t>
      </w:r>
      <w:r w:rsidRPr="001746A5">
        <w:rPr>
          <w:rFonts w:ascii="Times New Roman" w:eastAsia="宋体" w:hAnsi="Times New Roman" w:cs="Times New Roman"/>
          <w:kern w:val="0"/>
          <w:szCs w:val="21"/>
        </w:rPr>
        <w:t>30</w:t>
      </w:r>
      <w:r w:rsidRPr="001746A5">
        <w:rPr>
          <w:rFonts w:ascii="Times New Roman" w:eastAsia="宋体" w:hAnsi="宋体" w:cs="Times New Roman"/>
          <w:kern w:val="0"/>
          <w:szCs w:val="21"/>
        </w:rPr>
        <w:t>条，其中期刊文献占比</w:t>
      </w:r>
      <w:r w:rsidRPr="001746A5">
        <w:rPr>
          <w:rFonts w:ascii="Times New Roman" w:eastAsia="宋体" w:hAnsi="Times New Roman" w:cs="Times New Roman"/>
          <w:kern w:val="0"/>
          <w:szCs w:val="21"/>
        </w:rPr>
        <w:t>90%</w:t>
      </w:r>
      <w:r w:rsidRPr="001746A5">
        <w:rPr>
          <w:rFonts w:ascii="Times New Roman" w:eastAsia="宋体" w:hAnsi="宋体" w:cs="Times New Roman"/>
          <w:kern w:val="0"/>
          <w:szCs w:val="21"/>
        </w:rPr>
        <w:t>，引用的参考文献主要以近</w:t>
      </w:r>
      <w:r w:rsidRPr="001746A5">
        <w:rPr>
          <w:rFonts w:ascii="Times New Roman" w:eastAsia="宋体" w:hAnsi="Times New Roman" w:cs="Times New Roman"/>
          <w:kern w:val="0"/>
          <w:szCs w:val="21"/>
        </w:rPr>
        <w:t>5</w:t>
      </w:r>
      <w:r w:rsidRPr="001746A5">
        <w:rPr>
          <w:rFonts w:ascii="Times New Roman" w:eastAsia="宋体" w:hAnsi="宋体" w:cs="Times New Roman"/>
          <w:kern w:val="0"/>
          <w:szCs w:val="21"/>
        </w:rPr>
        <w:t>年发表在相关领域内的重点期刊和知名大学的学报等为主；所引用的英文文献主要以发表在</w:t>
      </w:r>
      <w:r w:rsidRPr="001746A5">
        <w:rPr>
          <w:rFonts w:ascii="Times New Roman" w:eastAsia="宋体" w:hAnsi="Times New Roman" w:cs="Times New Roman"/>
          <w:kern w:val="0"/>
          <w:szCs w:val="21"/>
        </w:rPr>
        <w:t>SSCI</w:t>
      </w:r>
      <w:r w:rsidRPr="001746A5">
        <w:rPr>
          <w:rFonts w:ascii="Times New Roman" w:eastAsia="宋体" w:hAnsi="宋体" w:cs="Times New Roman"/>
          <w:kern w:val="0"/>
          <w:szCs w:val="21"/>
        </w:rPr>
        <w:t>、</w:t>
      </w:r>
      <w:r w:rsidRPr="001746A5">
        <w:rPr>
          <w:rFonts w:ascii="Times New Roman" w:eastAsia="宋体" w:hAnsi="Times New Roman" w:cs="Times New Roman"/>
          <w:kern w:val="0"/>
          <w:szCs w:val="21"/>
        </w:rPr>
        <w:t>SCI</w:t>
      </w:r>
      <w:r w:rsidRPr="001746A5">
        <w:rPr>
          <w:rFonts w:ascii="Times New Roman" w:eastAsia="宋体" w:hAnsi="宋体" w:cs="Times New Roman"/>
          <w:kern w:val="0"/>
          <w:szCs w:val="21"/>
        </w:rPr>
        <w:t>、</w:t>
      </w:r>
      <w:r w:rsidRPr="001746A5">
        <w:rPr>
          <w:rFonts w:ascii="Times New Roman" w:eastAsia="宋体" w:hAnsi="Times New Roman" w:cs="Times New Roman"/>
          <w:kern w:val="0"/>
          <w:szCs w:val="21"/>
        </w:rPr>
        <w:t>EI</w:t>
      </w:r>
      <w:r w:rsidRPr="001746A5">
        <w:rPr>
          <w:rFonts w:ascii="Times New Roman" w:eastAsia="宋体" w:hAnsi="宋体" w:cs="Times New Roman"/>
          <w:kern w:val="0"/>
          <w:szCs w:val="21"/>
        </w:rPr>
        <w:t>等国际知名检索数据库中收录的期刊为主。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参考文献可采用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NoteExpress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、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E-Study</w:t>
      </w:r>
      <w:r w:rsidR="00EC24C3" w:rsidRPr="001746A5">
        <w:rPr>
          <w:rFonts w:ascii="Times New Roman" w:eastAsia="宋体" w:hAnsi="宋体" w:cs="Times New Roman"/>
          <w:kern w:val="0"/>
          <w:szCs w:val="21"/>
        </w:rPr>
        <w:t>等软件管理与引用</w:t>
      </w:r>
      <w:r w:rsidR="00EC24C3" w:rsidRPr="001746A5">
        <w:rPr>
          <w:rFonts w:ascii="Times New Roman" w:eastAsia="宋体" w:hAnsi="宋体" w:cs="Times New Roman" w:hint="eastAsia"/>
          <w:kern w:val="0"/>
          <w:szCs w:val="21"/>
        </w:rPr>
        <w:t>。</w:t>
      </w:r>
    </w:p>
    <w:p w:rsidR="00AB62D7" w:rsidRPr="001746A5" w:rsidRDefault="00AB62D7" w:rsidP="00AB62D7">
      <w:pPr>
        <w:widowControl/>
        <w:spacing w:line="36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746A5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AB62D7" w:rsidRPr="00C250CA" w:rsidRDefault="000C66D8" w:rsidP="00AB62D7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7</w:t>
      </w:r>
      <w:r w:rsidR="00AB62D7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 </w:t>
      </w:r>
      <w:r w:rsidR="00AB62D7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基金项目</w:t>
      </w:r>
    </w:p>
    <w:p w:rsidR="00AB62D7" w:rsidRPr="001746A5" w:rsidRDefault="00AB62D7" w:rsidP="00AB62D7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1746A5">
        <w:rPr>
          <w:rFonts w:ascii="Times New Roman" w:eastAsia="宋体" w:hAnsi="宋体" w:cs="Times New Roman"/>
          <w:kern w:val="0"/>
          <w:szCs w:val="21"/>
        </w:rPr>
        <w:t>若论文为基金资助课题，请在</w:t>
      </w:r>
      <w:r w:rsidR="00123705" w:rsidRPr="001746A5">
        <w:rPr>
          <w:rFonts w:ascii="Times New Roman" w:eastAsia="宋体" w:hAnsi="宋体" w:cs="Times New Roman"/>
          <w:kern w:val="0"/>
          <w:szCs w:val="21"/>
        </w:rPr>
        <w:t>参考文献后</w:t>
      </w:r>
      <w:r w:rsidRPr="001746A5">
        <w:rPr>
          <w:rFonts w:ascii="Times New Roman" w:eastAsia="宋体" w:hAnsi="宋体" w:cs="Times New Roman"/>
          <w:kern w:val="0"/>
          <w:szCs w:val="21"/>
        </w:rPr>
        <w:t>注明基金项目名称和编号。</w:t>
      </w:r>
    </w:p>
    <w:p w:rsidR="00AB62D7" w:rsidRPr="001746A5" w:rsidRDefault="00AB62D7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AB62D7" w:rsidRPr="00C250CA" w:rsidRDefault="00AE629A" w:rsidP="00AB62D7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 w:rsidRPr="00C250CA">
        <w:rPr>
          <w:rFonts w:ascii="Times New Roman" w:eastAsia="宋体" w:hAnsi="Times New Roman" w:cs="Times New Roman"/>
          <w:color w:val="515151"/>
          <w:kern w:val="0"/>
          <w:szCs w:val="21"/>
        </w:rPr>
        <w:t> </w:t>
      </w:r>
      <w:r w:rsidR="00AB62D7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8</w:t>
      </w:r>
      <w:r w:rsidR="00AB62D7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名词术语</w:t>
      </w:r>
    </w:p>
    <w:p w:rsidR="00AB62D7" w:rsidRPr="001746A5" w:rsidRDefault="00AB62D7" w:rsidP="00AB62D7">
      <w:pPr>
        <w:widowControl/>
        <w:spacing w:line="400" w:lineRule="atLeast"/>
        <w:jc w:val="left"/>
        <w:rPr>
          <w:rFonts w:ascii="Times New Roman" w:eastAsia="宋体" w:hAnsi="宋体" w:cs="Times New Roman"/>
          <w:kern w:val="0"/>
          <w:szCs w:val="21"/>
        </w:rPr>
      </w:pPr>
      <w:r w:rsidRPr="001746A5">
        <w:rPr>
          <w:rFonts w:ascii="Times New Roman" w:eastAsia="宋体" w:hAnsi="宋体" w:cs="Times New Roman"/>
          <w:kern w:val="0"/>
          <w:szCs w:val="21"/>
        </w:rPr>
        <w:t>以全国自然科学名词审定委员会审定公布的相关名词为准。中外名词术语应使用全称，缩写首次出现时加括号注明。</w:t>
      </w:r>
    </w:p>
    <w:p w:rsidR="00E37452" w:rsidRDefault="00E37452" w:rsidP="00AB62D7">
      <w:pPr>
        <w:widowControl/>
        <w:spacing w:line="400" w:lineRule="atLeast"/>
        <w:jc w:val="left"/>
        <w:rPr>
          <w:rFonts w:ascii="Times New Roman" w:eastAsia="宋体" w:hAnsi="宋体" w:cs="Times New Roman"/>
          <w:color w:val="515151"/>
          <w:kern w:val="0"/>
          <w:szCs w:val="21"/>
        </w:rPr>
      </w:pPr>
    </w:p>
    <w:p w:rsidR="00E37452" w:rsidRPr="001746A5" w:rsidRDefault="00E37452" w:rsidP="00E37452">
      <w:pPr>
        <w:widowControl/>
        <w:spacing w:line="400" w:lineRule="atLeast"/>
        <w:jc w:val="left"/>
        <w:rPr>
          <w:rFonts w:ascii="Times New Roman" w:eastAsia="宋体" w:hAnsi="宋体" w:cs="Times New Roman"/>
          <w:kern w:val="0"/>
          <w:szCs w:val="21"/>
        </w:rPr>
      </w:pPr>
      <w:r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9</w:t>
      </w:r>
      <w:r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其他</w:t>
      </w:r>
      <w:r w:rsidRPr="00C250CA">
        <w:rPr>
          <w:rFonts w:ascii="Times New Roman" w:eastAsia="宋体" w:hAnsi="Times New Roman" w:cs="Times New Roman"/>
          <w:color w:val="515151"/>
          <w:kern w:val="0"/>
          <w:szCs w:val="21"/>
        </w:rPr>
        <w:br/>
      </w:r>
      <w:r w:rsidRPr="001746A5">
        <w:rPr>
          <w:rFonts w:ascii="Times New Roman" w:eastAsia="宋体" w:hAnsi="宋体" w:cs="Times New Roman"/>
          <w:kern w:val="0"/>
          <w:szCs w:val="21"/>
        </w:rPr>
        <w:t>数学公式一律用</w:t>
      </w:r>
      <w:r w:rsidRPr="001746A5">
        <w:rPr>
          <w:rFonts w:ascii="Times New Roman" w:eastAsia="宋体" w:hAnsi="宋体" w:cs="Times New Roman"/>
          <w:kern w:val="0"/>
          <w:szCs w:val="21"/>
        </w:rPr>
        <w:t>MathType</w:t>
      </w:r>
      <w:r w:rsidRPr="001746A5">
        <w:rPr>
          <w:rFonts w:ascii="Times New Roman" w:eastAsia="宋体" w:hAnsi="宋体" w:cs="Times New Roman"/>
          <w:kern w:val="0"/>
          <w:szCs w:val="21"/>
        </w:rPr>
        <w:t>编写</w:t>
      </w:r>
      <w:r w:rsidR="009E7989" w:rsidRPr="001746A5">
        <w:rPr>
          <w:rFonts w:ascii="Times New Roman" w:eastAsia="宋体" w:hAnsi="宋体" w:cs="Times New Roman" w:hint="eastAsia"/>
          <w:kern w:val="0"/>
          <w:szCs w:val="21"/>
        </w:rPr>
        <w:t>。</w:t>
      </w:r>
    </w:p>
    <w:p w:rsidR="00E37452" w:rsidRPr="00EC24C3" w:rsidRDefault="00E37452" w:rsidP="00AB62D7">
      <w:pPr>
        <w:widowControl/>
        <w:spacing w:line="400" w:lineRule="atLeast"/>
        <w:jc w:val="left"/>
        <w:rPr>
          <w:rFonts w:ascii="Times New Roman" w:eastAsia="宋体" w:hAnsi="宋体" w:cs="Times New Roman"/>
          <w:color w:val="515151"/>
          <w:kern w:val="0"/>
          <w:szCs w:val="21"/>
        </w:rPr>
      </w:pP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</w:p>
    <w:p w:rsidR="00AE629A" w:rsidRPr="00C250CA" w:rsidRDefault="00690994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lastRenderedPageBreak/>
        <w:t>10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投稿规则</w:t>
      </w:r>
    </w:p>
    <w:p w:rsidR="00AE629A" w:rsidRPr="00C250CA" w:rsidRDefault="00AE629A" w:rsidP="00AE629A">
      <w:pPr>
        <w:widowControl/>
        <w:spacing w:line="4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请作者投稿前仔细阅读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投稿须知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。一旦投稿，即</w:t>
      </w:r>
      <w:r w:rsidR="00935085" w:rsidRPr="00C250CA">
        <w:rPr>
          <w:rFonts w:ascii="Times New Roman" w:eastAsia="宋体" w:hAnsi="宋体" w:cs="Times New Roman"/>
          <w:color w:val="000000"/>
          <w:kern w:val="0"/>
          <w:szCs w:val="21"/>
        </w:rPr>
        <w:t>视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为作者已阅读、理解和接受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“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投稿须知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”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的内容</w:t>
      </w:r>
      <w:r w:rsidR="00935085" w:rsidRPr="00C250CA">
        <w:rPr>
          <w:rFonts w:ascii="Times New Roman" w:eastAsia="宋体" w:hAnsi="宋体" w:cs="Times New Roman"/>
          <w:color w:val="000000"/>
          <w:kern w:val="0"/>
          <w:szCs w:val="21"/>
        </w:rPr>
        <w:t>与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要求。稿件为原创作品、无一稿两投、署名无争议，不涉及保密及其他与著作权有关的侵权问题。若发生一稿两投、泄密、侵权等问题，一切责任由作者承担。所有作者同意论文录用后，即视为所有作者同意将著作权中的修改权、复制权、发行权、信息网络传播权、翻译权、汇编权在全世界范围内转让给本刊。未经本刊书面许可，作者不得授权他人或组织以任何形式汇编、转载、出版本文的任何部分。该论文在重庆五九期刊社编辑出版发表后，重庆五九期刊社将向作者支付一次性稿酬，并赠送样刊</w:t>
      </w:r>
      <w:r w:rsidR="00E52710"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本。若重庆五九期刊社再以其他形式出版该论文，将不再支付作者稿酬。</w:t>
      </w:r>
    </w:p>
    <w:p w:rsidR="00AE629A" w:rsidRPr="00C250CA" w:rsidRDefault="00690994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>10</w:t>
      </w:r>
      <w:r w:rsidR="00AE629A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.1 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稿件处理</w:t>
      </w:r>
    </w:p>
    <w:p w:rsidR="00AE629A" w:rsidRPr="00C250CA" w:rsidRDefault="00AE629A" w:rsidP="00E2243E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期刊引进专业的稿件采编系统，建立评审专家库，采用初审、专家评审、终审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3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审制度，重点从</w:t>
      </w:r>
      <w:r w:rsidR="002C3F53" w:rsidRPr="00C250CA">
        <w:rPr>
          <w:rFonts w:ascii="Times New Roman" w:eastAsia="宋体" w:hAnsi="宋体" w:cs="Times New Roman"/>
          <w:color w:val="000000"/>
          <w:kern w:val="0"/>
          <w:szCs w:val="21"/>
        </w:rPr>
        <w:t>选题意义、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研究方法、</w:t>
      </w:r>
      <w:r w:rsidR="002C3F53" w:rsidRPr="00C250CA">
        <w:rPr>
          <w:rFonts w:ascii="Times New Roman" w:eastAsia="宋体" w:hAnsi="宋体" w:cs="Times New Roman"/>
          <w:color w:val="000000"/>
          <w:kern w:val="0"/>
          <w:szCs w:val="21"/>
        </w:rPr>
        <w:t>研究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分析（即数据是否清晰、可靠，论点是否明确，理论分析是否科学合理）、</w:t>
      </w:r>
      <w:r w:rsidR="002C3F53" w:rsidRPr="00C250CA">
        <w:rPr>
          <w:rFonts w:ascii="Times New Roman" w:eastAsia="宋体" w:hAnsi="宋体" w:cs="Times New Roman"/>
          <w:color w:val="000000"/>
          <w:kern w:val="0"/>
          <w:szCs w:val="21"/>
        </w:rPr>
        <w:t>创新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价值、学术</w:t>
      </w:r>
      <w:r w:rsidR="002C3F53" w:rsidRPr="00C250CA">
        <w:rPr>
          <w:rFonts w:ascii="Times New Roman" w:eastAsia="宋体" w:hAnsi="宋体" w:cs="Times New Roman"/>
          <w:color w:val="000000"/>
          <w:kern w:val="0"/>
          <w:szCs w:val="21"/>
        </w:rPr>
        <w:t>价值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、写作水平等</w:t>
      </w:r>
      <w:r w:rsidR="00084855" w:rsidRPr="00C250CA">
        <w:rPr>
          <w:rFonts w:ascii="Times New Roman" w:eastAsia="宋体" w:hAnsi="宋体" w:cs="Times New Roman"/>
          <w:color w:val="000000"/>
          <w:kern w:val="0"/>
          <w:szCs w:val="21"/>
        </w:rPr>
        <w:t>方面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对文章进行综合考评，并对所有来稿进行学术不端文献检测</w:t>
      </w:r>
      <w:r w:rsidR="0018030F" w:rsidRPr="00C250CA">
        <w:rPr>
          <w:rFonts w:ascii="Times New Roman" w:eastAsia="宋体" w:hAnsi="宋体" w:cs="Times New Roman"/>
          <w:color w:val="000000"/>
          <w:kern w:val="0"/>
          <w:szCs w:val="21"/>
        </w:rPr>
        <w:t>，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杜绝抄袭及一稿多投，采用同行评议的方式进行盲评精选高质量论文，对各级指标进行分级考评，构建稿件质量综合评价指标体系，严控稿件质量。</w:t>
      </w:r>
    </w:p>
    <w:p w:rsidR="00AE629A" w:rsidRDefault="00AE629A" w:rsidP="00E2243E">
      <w:pPr>
        <w:widowControl/>
        <w:spacing w:line="400" w:lineRule="atLeast"/>
        <w:jc w:val="left"/>
        <w:rPr>
          <w:rFonts w:ascii="Times New Roman" w:eastAsia="宋体" w:hAnsi="宋体" w:cs="Times New Roman" w:hint="eastAsia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编辑部有权对文稿进行必要的文字性删减。如不同意删改请事先申明。编辑部全程通过邮件反馈缴费、修改、录、退等信息。作者亦可登录系统查看稿件进度。在此之前，请勿另投他刊。</w:t>
      </w:r>
    </w:p>
    <w:p w:rsidR="00456DE4" w:rsidRPr="00C250CA" w:rsidRDefault="00456DE4" w:rsidP="00E2243E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请</w:t>
      </w:r>
      <w:r>
        <w:rPr>
          <w:rFonts w:ascii="Times New Roman" w:eastAsia="宋体" w:hAnsi="宋体" w:cs="Times New Roman" w:hint="eastAsia"/>
          <w:color w:val="000000"/>
          <w:kern w:val="0"/>
          <w:szCs w:val="21"/>
        </w:rPr>
        <w:t>及时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登录网站查看稿件处理状态，根据投稿系统</w:t>
      </w:r>
      <w:r>
        <w:rPr>
          <w:rFonts w:ascii="Times New Roman" w:eastAsia="宋体" w:hAnsi="宋体" w:cs="Times New Roman" w:hint="eastAsia"/>
          <w:color w:val="000000"/>
          <w:kern w:val="0"/>
          <w:szCs w:val="21"/>
        </w:rPr>
        <w:t>反馈的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意见认真修改论文后再</w:t>
      </w:r>
      <w:r>
        <w:rPr>
          <w:rFonts w:ascii="Times New Roman" w:eastAsia="宋体" w:hAnsi="宋体" w:cs="Times New Roman" w:hint="eastAsia"/>
          <w:color w:val="000000"/>
          <w:kern w:val="0"/>
          <w:szCs w:val="21"/>
        </w:rPr>
        <w:t>上传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。</w:t>
      </w:r>
      <w:r w:rsidRPr="003F6729">
        <w:rPr>
          <w:rFonts w:ascii="Times New Roman" w:eastAsia="宋体" w:hAnsi="宋体" w:cs="Times New Roman"/>
          <w:color w:val="000000"/>
          <w:kern w:val="0"/>
          <w:szCs w:val="21"/>
        </w:rPr>
        <w:t>作者在未收到评审意见期间，无法提交修改稿。</w:t>
      </w:r>
    </w:p>
    <w:p w:rsidR="00AE629A" w:rsidRPr="00C250CA" w:rsidRDefault="00690994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>10</w:t>
      </w:r>
      <w:r w:rsidR="00AE629A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.2 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出版费用</w:t>
      </w:r>
    </w:p>
    <w:p w:rsidR="00AE629A" w:rsidRPr="00C250CA" w:rsidRDefault="00AE629A" w:rsidP="00E2243E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对已</w:t>
      </w:r>
      <w:r w:rsidR="00567274" w:rsidRPr="00C250CA">
        <w:rPr>
          <w:rFonts w:ascii="Times New Roman" w:eastAsia="宋体" w:hAnsi="宋体" w:cs="Times New Roman"/>
          <w:color w:val="000000"/>
          <w:kern w:val="0"/>
          <w:szCs w:val="21"/>
        </w:rPr>
        <w:t>投稿成功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的稿件，作者需按本刊通知邮件支付审稿服务费。</w:t>
      </w:r>
    </w:p>
    <w:p w:rsidR="00AE629A" w:rsidRPr="00C250CA" w:rsidRDefault="00AE629A" w:rsidP="00E2243E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对已确定刊出的稿件，作者需按本刊通知邮件支付发表服务费。对已刊出的文稿，本刊将赠送当期杂志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册。</w:t>
      </w:r>
    </w:p>
    <w:p w:rsidR="00431DFC" w:rsidRPr="00C250CA" w:rsidRDefault="00690994" w:rsidP="00AE629A">
      <w:pPr>
        <w:widowControl/>
        <w:spacing w:line="400" w:lineRule="atLeast"/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>10</w:t>
      </w:r>
      <w:r w:rsidR="00431DFC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 xml:space="preserve">.3 </w:t>
      </w:r>
      <w:r w:rsidR="00431DFC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缴费方式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银行汇款（收款单位：重庆五九期刊社，开户行：中国银行重庆高新支行，帐号：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108802941586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）</w:t>
      </w: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（注：</w:t>
      </w:r>
      <w:r w:rsidRPr="00C250CA">
        <w:rPr>
          <w:rFonts w:ascii="宋体" w:eastAsia="宋体" w:hAnsi="宋体" w:cs="Times New Roman"/>
          <w:color w:val="000000"/>
          <w:kern w:val="0"/>
          <w:szCs w:val="21"/>
        </w:rPr>
        <w:t>①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通过银行柜台或网银转账办理汇款时（请勿使用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ATM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机汇款），请附言上收票人姓名（请选择论文一作或二作作为收票人）、开票单位；公对公转账默认开票单位为转出账户，附言上注明收票人姓名（请选择论文一作或二作作为收票人）；</w:t>
      </w:r>
      <w:r w:rsidRPr="00C250CA">
        <w:rPr>
          <w:rFonts w:ascii="宋体" w:eastAsia="宋体" w:hAnsi="宋体" w:cs="Times New Roman"/>
          <w:color w:val="000000"/>
          <w:kern w:val="0"/>
          <w:szCs w:val="21"/>
        </w:rPr>
        <w:t>②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汇款成功后，请第一时间在官网系统中登记汇款信息，填写收票人、开票单位和统一社会信用代码（新税号）等。）</w:t>
      </w:r>
    </w:p>
    <w:p w:rsidR="00AE629A" w:rsidRPr="00C250CA" w:rsidRDefault="00690994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color w:val="FF0000"/>
          <w:kern w:val="0"/>
          <w:szCs w:val="21"/>
        </w:rPr>
        <w:t>10</w:t>
      </w:r>
      <w:r w:rsidR="00AE629A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.</w:t>
      </w:r>
      <w:r w:rsidR="00431DFC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4</w:t>
      </w:r>
      <w:r w:rsidR="00AE629A" w:rsidRPr="00C250CA">
        <w:rPr>
          <w:rFonts w:ascii="Times New Roman" w:eastAsia="宋体" w:hAnsi="Times New Roman" w:cs="Times New Roman"/>
          <w:b/>
          <w:bCs/>
          <w:color w:val="FF0000"/>
          <w:kern w:val="0"/>
          <w:szCs w:val="21"/>
        </w:rPr>
        <w:t> </w:t>
      </w:r>
      <w:r w:rsidR="00AE629A" w:rsidRPr="00C250CA">
        <w:rPr>
          <w:rFonts w:ascii="Times New Roman" w:eastAsia="宋体" w:hAnsi="宋体" w:cs="Times New Roman"/>
          <w:b/>
          <w:bCs/>
          <w:color w:val="FF0000"/>
          <w:kern w:val="0"/>
          <w:szCs w:val="21"/>
        </w:rPr>
        <w:t>投稿方式</w:t>
      </w:r>
    </w:p>
    <w:p w:rsidR="00AE629A" w:rsidRPr="003F6729" w:rsidRDefault="00AE629A" w:rsidP="003F6729">
      <w:pPr>
        <w:widowControl/>
        <w:spacing w:line="400" w:lineRule="atLeast"/>
        <w:jc w:val="left"/>
        <w:rPr>
          <w:rFonts w:ascii="Times New Roman" w:eastAsia="宋体" w:hAnsi="宋体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我刊投稿方式为官网在线投稿，具体步骤为：（</w:t>
      </w:r>
      <w:r w:rsidRPr="003F6729">
        <w:rPr>
          <w:rFonts w:ascii="Times New Roman" w:eastAsia="宋体" w:hAnsi="宋体" w:cs="Times New Roman"/>
          <w:color w:val="000000"/>
          <w:kern w:val="0"/>
          <w:szCs w:val="21"/>
        </w:rPr>
        <w:t>1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）打开设计艺术类官网首页；（</w:t>
      </w:r>
      <w:r w:rsidRPr="003F6729">
        <w:rPr>
          <w:rFonts w:ascii="Times New Roman" w:eastAsia="宋体" w:hAnsi="宋体" w:cs="Times New Roman"/>
          <w:color w:val="000000"/>
          <w:kern w:val="0"/>
          <w:szCs w:val="21"/>
        </w:rPr>
        <w:t>2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）点击页面左侧</w:t>
      </w:r>
      <w:r w:rsidRPr="003F6729">
        <w:rPr>
          <w:rFonts w:ascii="Times New Roman" w:eastAsia="宋体" w:hAnsi="宋体" w:cs="Times New Roman"/>
          <w:color w:val="000000"/>
          <w:kern w:val="0"/>
          <w:szCs w:val="21"/>
        </w:rPr>
        <w:t>“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作者登录</w:t>
      </w:r>
      <w:r w:rsidRPr="003F6729">
        <w:rPr>
          <w:rFonts w:ascii="Times New Roman" w:eastAsia="宋体" w:hAnsi="宋体" w:cs="Times New Roman"/>
          <w:color w:val="000000"/>
          <w:kern w:val="0"/>
          <w:szCs w:val="21"/>
        </w:rPr>
        <w:t>”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，注册之后即可投稿。</w:t>
      </w:r>
    </w:p>
    <w:p w:rsidR="00E37452" w:rsidRDefault="00E37452" w:rsidP="00AE629A">
      <w:pPr>
        <w:widowControl/>
        <w:spacing w:line="400" w:lineRule="atLeast"/>
        <w:jc w:val="left"/>
        <w:rPr>
          <w:rFonts w:ascii="Times New Roman" w:eastAsia="宋体" w:hAnsi="宋体" w:cs="Times New Roman"/>
          <w:color w:val="000000"/>
          <w:kern w:val="0"/>
          <w:szCs w:val="21"/>
        </w:rPr>
      </w:pPr>
    </w:p>
    <w:p w:rsidR="00AE629A" w:rsidRPr="00C250CA" w:rsidRDefault="00AE629A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lastRenderedPageBreak/>
        <w:t>（如有疑问，请来电咨询</w:t>
      </w:r>
      <w:r w:rsidRPr="00C250CA">
        <w:rPr>
          <w:rFonts w:ascii="Times New Roman" w:eastAsia="宋体" w:hAnsi="Times New Roman" w:cs="Times New Roman"/>
          <w:color w:val="000000"/>
          <w:kern w:val="0"/>
          <w:szCs w:val="21"/>
        </w:rPr>
        <w:t>023-68792836</w:t>
      </w:r>
      <w:r w:rsidRPr="00C250CA">
        <w:rPr>
          <w:rFonts w:ascii="Times New Roman" w:eastAsia="宋体" w:hAnsi="宋体" w:cs="Times New Roman"/>
          <w:color w:val="000000"/>
          <w:kern w:val="0"/>
          <w:szCs w:val="21"/>
        </w:rPr>
        <w:t>）</w:t>
      </w:r>
    </w:p>
    <w:p w:rsidR="00CC577E" w:rsidRPr="00C250CA" w:rsidRDefault="00CC577E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515151"/>
          <w:kern w:val="0"/>
          <w:szCs w:val="21"/>
        </w:rPr>
      </w:pPr>
    </w:p>
    <w:p w:rsidR="00CC577E" w:rsidRPr="00C250CA" w:rsidRDefault="00CC577E" w:rsidP="00AE629A">
      <w:pPr>
        <w:widowControl/>
        <w:spacing w:line="400" w:lineRule="atLeast"/>
        <w:jc w:val="left"/>
        <w:rPr>
          <w:rFonts w:ascii="Times New Roman" w:eastAsia="宋体" w:hAnsi="Times New Roman" w:cs="Times New Roman"/>
          <w:b/>
          <w:color w:val="FF0000"/>
          <w:kern w:val="0"/>
          <w:szCs w:val="21"/>
        </w:rPr>
      </w:pPr>
      <w:r w:rsidRPr="00C250CA">
        <w:rPr>
          <w:rFonts w:ascii="Times New Roman" w:eastAsia="宋体" w:hAnsi="宋体" w:cs="Times New Roman"/>
          <w:b/>
          <w:color w:val="FF0000"/>
          <w:kern w:val="0"/>
          <w:szCs w:val="21"/>
        </w:rPr>
        <w:t>插入公众号二维码</w:t>
      </w:r>
    </w:p>
    <w:p w:rsidR="00646AB4" w:rsidRPr="00C250CA" w:rsidRDefault="00646AB4">
      <w:pPr>
        <w:rPr>
          <w:rFonts w:ascii="Times New Roman" w:eastAsia="宋体" w:hAnsi="Times New Roman" w:cs="Times New Roman"/>
          <w:szCs w:val="21"/>
        </w:rPr>
      </w:pPr>
    </w:p>
    <w:sectPr w:rsidR="00646AB4" w:rsidRPr="00C250CA" w:rsidSect="00E20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F7" w:rsidRDefault="00E31AF7" w:rsidP="00AE629A">
      <w:r>
        <w:separator/>
      </w:r>
    </w:p>
  </w:endnote>
  <w:endnote w:type="continuationSeparator" w:id="1">
    <w:p w:rsidR="00E31AF7" w:rsidRDefault="00E31AF7" w:rsidP="00AE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F7" w:rsidRDefault="00E31AF7" w:rsidP="00AE629A">
      <w:r>
        <w:separator/>
      </w:r>
    </w:p>
  </w:footnote>
  <w:footnote w:type="continuationSeparator" w:id="1">
    <w:p w:rsidR="00E31AF7" w:rsidRDefault="00E31AF7" w:rsidP="00AE6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9DF"/>
    <w:rsid w:val="00014AEE"/>
    <w:rsid w:val="00025E89"/>
    <w:rsid w:val="00084855"/>
    <w:rsid w:val="000B4693"/>
    <w:rsid w:val="000C66D8"/>
    <w:rsid w:val="00123705"/>
    <w:rsid w:val="00137558"/>
    <w:rsid w:val="001746A5"/>
    <w:rsid w:val="0018030F"/>
    <w:rsid w:val="001A2835"/>
    <w:rsid w:val="001E7038"/>
    <w:rsid w:val="001F3C6C"/>
    <w:rsid w:val="002113CA"/>
    <w:rsid w:val="00250261"/>
    <w:rsid w:val="0025121B"/>
    <w:rsid w:val="00251458"/>
    <w:rsid w:val="002C2C18"/>
    <w:rsid w:val="002C2DE7"/>
    <w:rsid w:val="002C3F53"/>
    <w:rsid w:val="00353F04"/>
    <w:rsid w:val="003A052C"/>
    <w:rsid w:val="003D6E45"/>
    <w:rsid w:val="003E3B89"/>
    <w:rsid w:val="003E6C7C"/>
    <w:rsid w:val="003F6729"/>
    <w:rsid w:val="00431DFC"/>
    <w:rsid w:val="00433D22"/>
    <w:rsid w:val="004531EC"/>
    <w:rsid w:val="00456DE4"/>
    <w:rsid w:val="004F5B8E"/>
    <w:rsid w:val="00543F44"/>
    <w:rsid w:val="0054660A"/>
    <w:rsid w:val="00567274"/>
    <w:rsid w:val="00576414"/>
    <w:rsid w:val="00587FBF"/>
    <w:rsid w:val="005D7ADB"/>
    <w:rsid w:val="00646AB4"/>
    <w:rsid w:val="006549DF"/>
    <w:rsid w:val="00690994"/>
    <w:rsid w:val="007B16B6"/>
    <w:rsid w:val="008058C1"/>
    <w:rsid w:val="00827957"/>
    <w:rsid w:val="00935085"/>
    <w:rsid w:val="00963E57"/>
    <w:rsid w:val="00981782"/>
    <w:rsid w:val="00982C56"/>
    <w:rsid w:val="00984D23"/>
    <w:rsid w:val="009952CE"/>
    <w:rsid w:val="009E157A"/>
    <w:rsid w:val="009E7989"/>
    <w:rsid w:val="00A13B08"/>
    <w:rsid w:val="00A308DA"/>
    <w:rsid w:val="00A343A9"/>
    <w:rsid w:val="00A74B1D"/>
    <w:rsid w:val="00AB62D7"/>
    <w:rsid w:val="00AE629A"/>
    <w:rsid w:val="00B1213C"/>
    <w:rsid w:val="00B1407C"/>
    <w:rsid w:val="00B367B0"/>
    <w:rsid w:val="00B36FEB"/>
    <w:rsid w:val="00C140D0"/>
    <w:rsid w:val="00C250CA"/>
    <w:rsid w:val="00C45A9A"/>
    <w:rsid w:val="00C7596B"/>
    <w:rsid w:val="00CB52D2"/>
    <w:rsid w:val="00CC400A"/>
    <w:rsid w:val="00CC577E"/>
    <w:rsid w:val="00CE20E0"/>
    <w:rsid w:val="00D70284"/>
    <w:rsid w:val="00DD5D29"/>
    <w:rsid w:val="00E2016A"/>
    <w:rsid w:val="00E2243E"/>
    <w:rsid w:val="00E31AF7"/>
    <w:rsid w:val="00E37452"/>
    <w:rsid w:val="00E52710"/>
    <w:rsid w:val="00E82A50"/>
    <w:rsid w:val="00E866DA"/>
    <w:rsid w:val="00EA2909"/>
    <w:rsid w:val="00EB5AF3"/>
    <w:rsid w:val="00EC0174"/>
    <w:rsid w:val="00EC24C3"/>
    <w:rsid w:val="00F0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2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29A"/>
    <w:rPr>
      <w:sz w:val="18"/>
      <w:szCs w:val="18"/>
    </w:rPr>
  </w:style>
  <w:style w:type="character" w:styleId="a5">
    <w:name w:val="Strong"/>
    <w:basedOn w:val="a0"/>
    <w:uiPriority w:val="22"/>
    <w:qFormat/>
    <w:rsid w:val="00AE62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MMY</dc:creator>
  <cp:keywords/>
  <dc:description/>
  <cp:lastModifiedBy>bzwj</cp:lastModifiedBy>
  <cp:revision>62</cp:revision>
  <dcterms:created xsi:type="dcterms:W3CDTF">2021-06-29T06:54:00Z</dcterms:created>
  <dcterms:modified xsi:type="dcterms:W3CDTF">2021-06-30T09:05:00Z</dcterms:modified>
</cp:coreProperties>
</file>